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4071" w14:textId="1CECB1C9" w:rsidR="00BB5178" w:rsidRPr="00D06B2E" w:rsidRDefault="00BB5178" w:rsidP="00BB51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28642909"/>
      <w:r w:rsidRPr="00D06B2E">
        <w:rPr>
          <w:rFonts w:ascii="Arial" w:hAnsi="Arial" w:cs="Arial"/>
          <w:sz w:val="24"/>
          <w:szCs w:val="24"/>
        </w:rPr>
        <w:t xml:space="preserve">FOR USE BY </w:t>
      </w:r>
      <w:r>
        <w:rPr>
          <w:rFonts w:ascii="Arial" w:hAnsi="Arial" w:cs="Arial"/>
          <w:sz w:val="24"/>
          <w:szCs w:val="24"/>
        </w:rPr>
        <w:t>ORGANIZATIONS</w:t>
      </w:r>
      <w:r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SEND TO </w:t>
      </w:r>
      <w:r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LOCAL RADIO STATIONS</w:t>
      </w:r>
    </w:p>
    <w:p w14:paraId="0FD5E35B" w14:textId="77777777" w:rsidR="00BB5178" w:rsidRPr="00D06B2E" w:rsidRDefault="00BB5178" w:rsidP="00BB51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B7FC54B" w14:textId="77777777" w:rsidR="00BB5178" w:rsidRPr="00D06B2E" w:rsidRDefault="00BB5178" w:rsidP="00BB5178">
      <w:pPr>
        <w:rPr>
          <w:rFonts w:ascii="Arial" w:hAnsi="Arial" w:cs="Arial"/>
          <w:b/>
          <w:sz w:val="24"/>
          <w:szCs w:val="24"/>
        </w:rPr>
      </w:pPr>
    </w:p>
    <w:p w14:paraId="0FC0A0AC" w14:textId="77777777" w:rsidR="00BB5178" w:rsidRPr="00D06B2E" w:rsidRDefault="00BB5178" w:rsidP="00BB5178">
      <w:pPr>
        <w:rPr>
          <w:rFonts w:ascii="Arial" w:hAnsi="Arial" w:cs="Arial"/>
          <w:b/>
          <w:i/>
          <w:sz w:val="24"/>
          <w:szCs w:val="24"/>
        </w:rPr>
      </w:pPr>
      <w:r w:rsidRPr="00D06B2E">
        <w:rPr>
          <w:rFonts w:ascii="Arial" w:hAnsi="Arial" w:cs="Arial"/>
          <w:b/>
          <w:i/>
          <w:sz w:val="24"/>
          <w:szCs w:val="24"/>
        </w:rPr>
        <w:t xml:space="preserve">Send via email: </w:t>
      </w:r>
    </w:p>
    <w:bookmarkEnd w:id="0"/>
    <w:p w14:paraId="0E3E3573" w14:textId="77777777" w:rsidR="00BB5178" w:rsidRDefault="00BB5178" w:rsidP="000D5597">
      <w:pPr>
        <w:pStyle w:val="NormalWeb"/>
        <w:spacing w:before="0" w:beforeAutospacing="0" w:after="0" w:afterAutospacing="0" w:line="360" w:lineRule="auto"/>
        <w:rPr>
          <w:b/>
          <w:bCs/>
          <w:color w:val="0E101A"/>
        </w:rPr>
      </w:pPr>
    </w:p>
    <w:p w14:paraId="55C166E5" w14:textId="7C7777DC" w:rsidR="000D5597" w:rsidRDefault="000D5597" w:rsidP="000D5597">
      <w:pPr>
        <w:pStyle w:val="NormalWeb"/>
        <w:spacing w:before="0" w:beforeAutospacing="0" w:after="0" w:afterAutospacing="0" w:line="360" w:lineRule="auto"/>
        <w:rPr>
          <w:b/>
          <w:bCs/>
          <w:color w:val="0E101A"/>
        </w:rPr>
      </w:pPr>
      <w:r>
        <w:rPr>
          <w:b/>
          <w:bCs/>
          <w:color w:val="0E101A"/>
        </w:rPr>
        <w:t>PSA</w:t>
      </w:r>
    </w:p>
    <w:p w14:paraId="77953CA0" w14:textId="77777777" w:rsidR="000D5597" w:rsidRPr="000D03AA" w:rsidRDefault="000D5597" w:rsidP="000D5597">
      <w:pPr>
        <w:pStyle w:val="NormalWeb"/>
        <w:spacing w:before="0" w:beforeAutospacing="0" w:after="0" w:afterAutospacing="0" w:line="360" w:lineRule="auto"/>
        <w:rPr>
          <w:b/>
          <w:bCs/>
          <w:color w:val="0E101A"/>
        </w:rPr>
      </w:pPr>
    </w:p>
    <w:p w14:paraId="3343B35F" w14:textId="53884968" w:rsidR="000D5597" w:rsidRDefault="000D5597" w:rsidP="000D5597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</w:rPr>
      </w:pPr>
      <w:r w:rsidRPr="000D5597">
        <w:rPr>
          <w:rFonts w:ascii="Arial" w:hAnsi="Arial" w:cs="Arial"/>
          <w:color w:val="0E101A"/>
        </w:rPr>
        <w:t>Less than 7% of Minnesota’s aging population live in assisted living facilities;</w:t>
      </w:r>
      <w:r w:rsidR="00BB5178">
        <w:rPr>
          <w:rFonts w:ascii="Arial" w:hAnsi="Arial" w:cs="Arial"/>
          <w:color w:val="0E101A"/>
        </w:rPr>
        <w:t xml:space="preserve"> 93% live independently.</w:t>
      </w:r>
      <w:r w:rsidRPr="000D5597">
        <w:rPr>
          <w:rFonts w:ascii="Arial" w:hAnsi="Arial" w:cs="Arial"/>
          <w:color w:val="0E101A"/>
        </w:rPr>
        <w:t xml:space="preserve"> </w:t>
      </w:r>
      <w:r>
        <w:rPr>
          <w:rFonts w:ascii="Arial" w:hAnsi="Arial" w:cs="Arial"/>
          <w:color w:val="0E101A"/>
        </w:rPr>
        <w:t>Older adults</w:t>
      </w:r>
      <w:r w:rsidRPr="000D5597">
        <w:rPr>
          <w:rFonts w:ascii="Arial" w:hAnsi="Arial" w:cs="Arial"/>
          <w:color w:val="0E101A"/>
        </w:rPr>
        <w:t xml:space="preserve"> want to stay in their </w:t>
      </w:r>
      <w:r w:rsidR="00BB5178">
        <w:rPr>
          <w:rFonts w:ascii="Arial" w:hAnsi="Arial" w:cs="Arial"/>
          <w:color w:val="0E101A"/>
        </w:rPr>
        <w:t>homes and communities</w:t>
      </w:r>
      <w:r w:rsidRPr="000D5597">
        <w:rPr>
          <w:rFonts w:ascii="Arial" w:hAnsi="Arial" w:cs="Arial"/>
          <w:color w:val="0E101A"/>
        </w:rPr>
        <w:t xml:space="preserve"> as they age. Respecting their aging-in-place preference is an important way to support them.</w:t>
      </w:r>
    </w:p>
    <w:p w14:paraId="21969634" w14:textId="77777777" w:rsidR="00216223" w:rsidRPr="000D5597" w:rsidRDefault="00216223" w:rsidP="000D5597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</w:rPr>
      </w:pPr>
    </w:p>
    <w:p w14:paraId="4745170F" w14:textId="3BC7DD03" w:rsidR="000D5597" w:rsidRPr="000D5597" w:rsidRDefault="000D5597" w:rsidP="000D5597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color w:val="0E101A"/>
        </w:rPr>
      </w:pPr>
      <w:r w:rsidRPr="000D5597">
        <w:rPr>
          <w:rFonts w:ascii="Arial" w:hAnsi="Arial" w:cs="Arial"/>
          <w:color w:val="0E101A"/>
        </w:rPr>
        <w:t xml:space="preserve">The counties of the </w:t>
      </w:r>
      <w:r w:rsidR="00BB5178">
        <w:rPr>
          <w:rFonts w:ascii="Arial" w:hAnsi="Arial" w:cs="Arial"/>
          <w:color w:val="0E101A"/>
        </w:rPr>
        <w:t>greater Minnesota</w:t>
      </w:r>
      <w:r w:rsidRPr="000D5597">
        <w:rPr>
          <w:rFonts w:ascii="Arial" w:hAnsi="Arial" w:cs="Arial"/>
          <w:color w:val="0E101A"/>
        </w:rPr>
        <w:t xml:space="preserve"> </w:t>
      </w:r>
      <w:r>
        <w:rPr>
          <w:rFonts w:ascii="Arial" w:hAnsi="Arial" w:cs="Arial"/>
          <w:color w:val="0E101A"/>
        </w:rPr>
        <w:t xml:space="preserve">currently </w:t>
      </w:r>
      <w:r w:rsidRPr="000D5597">
        <w:rPr>
          <w:rFonts w:ascii="Arial" w:hAnsi="Arial" w:cs="Arial"/>
          <w:color w:val="0E101A"/>
        </w:rPr>
        <w:t xml:space="preserve">stand to lose Older Americans Act dollars. </w:t>
      </w:r>
      <w:r>
        <w:rPr>
          <w:rFonts w:ascii="Arial" w:hAnsi="Arial" w:cs="Arial"/>
          <w:color w:val="0E101A"/>
        </w:rPr>
        <w:t>These</w:t>
      </w:r>
      <w:r w:rsidRPr="000D5597">
        <w:rPr>
          <w:rFonts w:ascii="Arial" w:hAnsi="Arial" w:cs="Arial"/>
          <w:color w:val="0E101A"/>
        </w:rPr>
        <w:t xml:space="preserve"> cuts</w:t>
      </w:r>
      <w:r>
        <w:rPr>
          <w:rFonts w:ascii="Arial" w:hAnsi="Arial" w:cs="Arial"/>
          <w:color w:val="0E101A"/>
        </w:rPr>
        <w:t xml:space="preserve"> mean fewer</w:t>
      </w:r>
      <w:r w:rsidRPr="000D5597">
        <w:rPr>
          <w:rFonts w:ascii="Arial" w:hAnsi="Arial" w:cs="Arial"/>
          <w:color w:val="0E101A"/>
        </w:rPr>
        <w:t xml:space="preserve"> Meals on Wheels, </w:t>
      </w:r>
      <w:r>
        <w:rPr>
          <w:rFonts w:ascii="Arial" w:hAnsi="Arial" w:cs="Arial"/>
          <w:color w:val="0E101A"/>
        </w:rPr>
        <w:t xml:space="preserve">decreased older </w:t>
      </w:r>
      <w:r w:rsidRPr="000D5597">
        <w:rPr>
          <w:rFonts w:ascii="Arial" w:hAnsi="Arial" w:cs="Arial"/>
          <w:color w:val="0E101A"/>
        </w:rPr>
        <w:t>adult programs, and</w:t>
      </w:r>
      <w:r>
        <w:rPr>
          <w:rFonts w:ascii="Arial" w:hAnsi="Arial" w:cs="Arial"/>
          <w:color w:val="0E101A"/>
        </w:rPr>
        <w:t xml:space="preserve"> limited</w:t>
      </w:r>
      <w:r w:rsidRPr="000D5597">
        <w:rPr>
          <w:rFonts w:ascii="Arial" w:hAnsi="Arial" w:cs="Arial"/>
          <w:color w:val="0E101A"/>
        </w:rPr>
        <w:t xml:space="preserve"> </w:t>
      </w:r>
      <w:r w:rsidR="00BB5178">
        <w:rPr>
          <w:rFonts w:ascii="Arial" w:hAnsi="Arial" w:cs="Arial"/>
          <w:color w:val="0E101A"/>
        </w:rPr>
        <w:t>assisted</w:t>
      </w:r>
      <w:r w:rsidRPr="000D5597">
        <w:rPr>
          <w:rFonts w:ascii="Arial" w:hAnsi="Arial" w:cs="Arial"/>
          <w:color w:val="0E101A"/>
        </w:rPr>
        <w:t xml:space="preserve"> transportation</w:t>
      </w:r>
      <w:r w:rsidR="00BB5178">
        <w:rPr>
          <w:rFonts w:ascii="Arial" w:hAnsi="Arial" w:cs="Arial"/>
          <w:color w:val="0E101A"/>
        </w:rPr>
        <w:t xml:space="preserve"> to appointments</w:t>
      </w:r>
      <w:r w:rsidRPr="000D5597">
        <w:rPr>
          <w:rFonts w:ascii="Arial" w:hAnsi="Arial" w:cs="Arial"/>
          <w:color w:val="0E101A"/>
        </w:rPr>
        <w:t>. It is imperative that funding is allocated to rural Minnesotan</w:t>
      </w:r>
      <w:r w:rsidR="00216223">
        <w:rPr>
          <w:rFonts w:ascii="Arial" w:hAnsi="Arial" w:cs="Arial"/>
          <w:color w:val="0E101A"/>
        </w:rPr>
        <w:t xml:space="preserve"> so Greater Minnesota has</w:t>
      </w:r>
      <w:r w:rsidRPr="000D5597">
        <w:rPr>
          <w:rFonts w:ascii="Arial" w:hAnsi="Arial" w:cs="Arial"/>
          <w:color w:val="0E101A"/>
        </w:rPr>
        <w:t xml:space="preserve"> the same opportunities as the Metro area. You can show how much you value and support aging in the area </w:t>
      </w:r>
      <w:r w:rsidRPr="00BB5178">
        <w:rPr>
          <w:rFonts w:ascii="Arial" w:hAnsi="Arial" w:cs="Arial"/>
          <w:color w:val="0E101A"/>
        </w:rPr>
        <w:t>b</w:t>
      </w:r>
      <w:r w:rsidRPr="00BB5178">
        <w:rPr>
          <w:rStyle w:val="Strong"/>
          <w:rFonts w:ascii="Arial" w:hAnsi="Arial" w:cs="Arial"/>
          <w:b w:val="0"/>
          <w:bCs w:val="0"/>
          <w:color w:val="0E101A"/>
        </w:rPr>
        <w:t>y</w:t>
      </w:r>
      <w:r w:rsidR="004C6532" w:rsidRPr="00BB5178">
        <w:rPr>
          <w:rStyle w:val="Strong"/>
          <w:rFonts w:ascii="Arial" w:hAnsi="Arial" w:cs="Arial"/>
          <w:color w:val="0E101A"/>
        </w:rPr>
        <w:t xml:space="preserve"> providing public comment and asking</w:t>
      </w:r>
      <w:r w:rsidRPr="000D5597">
        <w:rPr>
          <w:rStyle w:val="Strong"/>
          <w:rFonts w:ascii="Arial" w:hAnsi="Arial" w:cs="Arial"/>
          <w:color w:val="0E101A"/>
        </w:rPr>
        <w:t xml:space="preserve"> your state and county elected officials </w:t>
      </w:r>
      <w:r w:rsidR="004C6532" w:rsidRPr="00BB5178">
        <w:rPr>
          <w:rStyle w:val="Strong"/>
          <w:rFonts w:ascii="Arial" w:hAnsi="Arial" w:cs="Arial"/>
          <w:color w:val="0E101A"/>
        </w:rPr>
        <w:t xml:space="preserve">to do the same </w:t>
      </w:r>
      <w:r w:rsidRPr="00BB5178">
        <w:rPr>
          <w:rStyle w:val="Strong"/>
          <w:rFonts w:ascii="Arial" w:hAnsi="Arial" w:cs="Arial"/>
          <w:color w:val="0E101A"/>
        </w:rPr>
        <w:t>regarding</w:t>
      </w:r>
      <w:r w:rsidRPr="000D5597">
        <w:rPr>
          <w:rStyle w:val="Strong"/>
          <w:rFonts w:ascii="Arial" w:hAnsi="Arial" w:cs="Arial"/>
          <w:color w:val="0E101A"/>
        </w:rPr>
        <w:t xml:space="preserve"> the </w:t>
      </w:r>
      <w:r>
        <w:rPr>
          <w:rStyle w:val="Strong"/>
          <w:rFonts w:ascii="Arial" w:hAnsi="Arial" w:cs="Arial"/>
          <w:color w:val="0E101A"/>
        </w:rPr>
        <w:t>I</w:t>
      </w:r>
      <w:r w:rsidRPr="000D5597">
        <w:rPr>
          <w:rStyle w:val="Strong"/>
          <w:rFonts w:ascii="Arial" w:hAnsi="Arial" w:cs="Arial"/>
          <w:color w:val="0E101A"/>
        </w:rPr>
        <w:t xml:space="preserve">ntrastate </w:t>
      </w:r>
      <w:r>
        <w:rPr>
          <w:rStyle w:val="Strong"/>
          <w:rFonts w:ascii="Arial" w:hAnsi="Arial" w:cs="Arial"/>
          <w:color w:val="0E101A"/>
        </w:rPr>
        <w:t>F</w:t>
      </w:r>
      <w:r w:rsidRPr="000D5597">
        <w:rPr>
          <w:rStyle w:val="Strong"/>
          <w:rFonts w:ascii="Arial" w:hAnsi="Arial" w:cs="Arial"/>
          <w:color w:val="0E101A"/>
        </w:rPr>
        <w:t xml:space="preserve">unding </w:t>
      </w:r>
      <w:r>
        <w:rPr>
          <w:rStyle w:val="Strong"/>
          <w:rFonts w:ascii="Arial" w:hAnsi="Arial" w:cs="Arial"/>
          <w:color w:val="0E101A"/>
        </w:rPr>
        <w:t>F</w:t>
      </w:r>
      <w:r w:rsidRPr="000D5597">
        <w:rPr>
          <w:rStyle w:val="Strong"/>
          <w:rFonts w:ascii="Arial" w:hAnsi="Arial" w:cs="Arial"/>
          <w:color w:val="0E101A"/>
        </w:rPr>
        <w:t xml:space="preserve">ormula. </w:t>
      </w:r>
      <w:r>
        <w:rPr>
          <w:rStyle w:val="Strong"/>
          <w:rFonts w:ascii="Arial" w:hAnsi="Arial" w:cs="Arial"/>
          <w:color w:val="0E101A"/>
        </w:rPr>
        <w:t xml:space="preserve">To learn more, </w:t>
      </w:r>
      <w:r w:rsidRPr="000D5597">
        <w:rPr>
          <w:rStyle w:val="Strong"/>
          <w:rFonts w:ascii="Arial" w:hAnsi="Arial" w:cs="Arial"/>
          <w:color w:val="0E101A"/>
        </w:rPr>
        <w:t>go to</w:t>
      </w:r>
      <w:r w:rsidR="00216223">
        <w:rPr>
          <w:rStyle w:val="Strong"/>
          <w:rFonts w:ascii="Arial" w:hAnsi="Arial" w:cs="Arial"/>
          <w:color w:val="0E101A"/>
        </w:rPr>
        <w:t xml:space="preserve"> </w:t>
      </w:r>
      <w:hyperlink r:id="rId4" w:history="1">
        <w:r w:rsidR="00BB5178" w:rsidRPr="00C13B2F">
          <w:rPr>
            <w:rStyle w:val="Hyperlink"/>
            <w:rFonts w:ascii="Arial" w:hAnsi="Arial" w:cs="Arial"/>
          </w:rPr>
          <w:t>www.GreaterMinnesotaAging.org</w:t>
        </w:r>
      </w:hyperlink>
      <w:r w:rsidR="00BB5178">
        <w:rPr>
          <w:rFonts w:ascii="Arial" w:hAnsi="Arial" w:cs="Arial"/>
        </w:rPr>
        <w:t xml:space="preserve"> </w:t>
      </w:r>
      <w:r w:rsidRPr="000D5597">
        <w:rPr>
          <w:rStyle w:val="Strong"/>
          <w:rFonts w:ascii="Arial" w:hAnsi="Arial" w:cs="Arial"/>
          <w:color w:val="0E101A"/>
        </w:rPr>
        <w:t xml:space="preserve">or call </w:t>
      </w:r>
      <w:r w:rsidRPr="000D5597">
        <w:rPr>
          <w:rFonts w:ascii="Arial" w:hAnsi="Arial" w:cs="Arial"/>
          <w:b/>
          <w:bCs/>
        </w:rPr>
        <w:t>800-722-5545.</w:t>
      </w:r>
    </w:p>
    <w:p w14:paraId="5215135F" w14:textId="77777777" w:rsidR="009F3F1D" w:rsidRDefault="009F3F1D"/>
    <w:sectPr w:rsidR="009F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97"/>
    <w:rsid w:val="000D5597"/>
    <w:rsid w:val="00216223"/>
    <w:rsid w:val="004C6532"/>
    <w:rsid w:val="009F3F1D"/>
    <w:rsid w:val="00B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46E3"/>
  <w15:chartTrackingRefBased/>
  <w15:docId w15:val="{7CA50810-0BA0-4EA1-8204-B7196FF9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59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aterMinnesotaAg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Hanson</dc:creator>
  <cp:keywords/>
  <dc:description/>
  <cp:lastModifiedBy>Lynelle Hanson</cp:lastModifiedBy>
  <cp:revision>2</cp:revision>
  <dcterms:created xsi:type="dcterms:W3CDTF">2023-02-27T15:27:00Z</dcterms:created>
  <dcterms:modified xsi:type="dcterms:W3CDTF">2023-03-02T16:25:00Z</dcterms:modified>
</cp:coreProperties>
</file>